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38" w:rsidRDefault="003A5D38">
      <w:pPr>
        <w:rPr>
          <w:rFonts w:hint="cs"/>
          <w:rtl/>
        </w:rPr>
      </w:pPr>
    </w:p>
    <w:p w:rsidR="00BB038B" w:rsidRPr="00BB620E" w:rsidRDefault="00BB038B" w:rsidP="00BB038B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BB620E">
        <w:rPr>
          <w:rFonts w:ascii="Calibri" w:hAnsi="Calibri" w:cs="Calibri"/>
          <w:b/>
          <w:bCs/>
          <w:sz w:val="32"/>
          <w:szCs w:val="32"/>
          <w:rtl/>
        </w:rPr>
        <w:t xml:space="preserve">سياسة الخصوصية </w:t>
      </w:r>
      <w:r>
        <w:rPr>
          <w:rFonts w:ascii="Calibri" w:hAnsi="Calibri" w:cs="Calibri" w:hint="cs"/>
          <w:b/>
          <w:bCs/>
          <w:sz w:val="32"/>
          <w:szCs w:val="32"/>
          <w:rtl/>
        </w:rPr>
        <w:t>والتقرير المالي لل</w:t>
      </w:r>
      <w:r w:rsidRPr="00BB620E">
        <w:rPr>
          <w:rFonts w:ascii="Calibri" w:hAnsi="Calibri" w:cs="Calibri"/>
          <w:b/>
          <w:bCs/>
          <w:sz w:val="32"/>
          <w:szCs w:val="32"/>
          <w:rtl/>
        </w:rPr>
        <w:t>مستودع الخيري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ببريدة</w:t>
      </w:r>
    </w:p>
    <w:p w:rsidR="00BB038B" w:rsidRPr="00C4537F" w:rsidRDefault="00BB038B" w:rsidP="00BB038B">
      <w:pPr>
        <w:jc w:val="both"/>
        <w:rPr>
          <w:rFonts w:ascii="Calibri" w:hAnsi="Calibri" w:cs="Calibri"/>
          <w:sz w:val="26"/>
          <w:szCs w:val="26"/>
          <w:rtl/>
        </w:rPr>
      </w:pPr>
      <w:r w:rsidRPr="00C4537F">
        <w:rPr>
          <w:rFonts w:ascii="Calibri" w:hAnsi="Calibri" w:cs="Calibri"/>
          <w:sz w:val="26"/>
          <w:szCs w:val="26"/>
          <w:rtl/>
        </w:rPr>
        <w:t>حقيقاً لأهداف برنامج التحول الوطني 2020</w:t>
      </w:r>
      <w:r w:rsidRPr="00C4537F">
        <w:rPr>
          <w:rFonts w:ascii="Calibri" w:hAnsi="Calibri" w:cs="Calibri" w:hint="cs"/>
          <w:sz w:val="26"/>
          <w:szCs w:val="26"/>
          <w:rtl/>
        </w:rPr>
        <w:t xml:space="preserve"> </w:t>
      </w:r>
      <w:r w:rsidRPr="00C4537F">
        <w:rPr>
          <w:rFonts w:ascii="Calibri" w:hAnsi="Calibri" w:cs="Calibri"/>
          <w:sz w:val="26"/>
          <w:szCs w:val="26"/>
          <w:rtl/>
        </w:rPr>
        <w:t>والذي ينص على بناء قدرات الجهات العام</w:t>
      </w:r>
      <w:r w:rsidRPr="00C4537F">
        <w:rPr>
          <w:rFonts w:ascii="Calibri" w:hAnsi="Calibri" w:cs="Calibri" w:hint="cs"/>
          <w:sz w:val="26"/>
          <w:szCs w:val="26"/>
          <w:rtl/>
        </w:rPr>
        <w:t>ل</w:t>
      </w:r>
      <w:r w:rsidRPr="00C4537F">
        <w:rPr>
          <w:rFonts w:ascii="Calibri" w:hAnsi="Calibri" w:cs="Calibri"/>
          <w:sz w:val="26"/>
          <w:szCs w:val="26"/>
          <w:rtl/>
        </w:rPr>
        <w:t xml:space="preserve">ة في القطاع الثالث </w:t>
      </w:r>
      <w:proofErr w:type="spellStart"/>
      <w:r w:rsidRPr="00C4537F">
        <w:rPr>
          <w:rFonts w:ascii="Calibri" w:hAnsi="Calibri" w:cs="Calibri"/>
          <w:sz w:val="26"/>
          <w:szCs w:val="26"/>
          <w:rtl/>
        </w:rPr>
        <w:t>وحوكمتها</w:t>
      </w:r>
      <w:proofErr w:type="spellEnd"/>
      <w:r w:rsidRPr="00C4537F">
        <w:rPr>
          <w:rFonts w:ascii="Calibri" w:hAnsi="Calibri" w:cs="Calibri"/>
          <w:sz w:val="26"/>
          <w:szCs w:val="26"/>
          <w:rtl/>
        </w:rPr>
        <w:t xml:space="preserve">، أطلقت وزارة العمل والتنمية الاجتماعية المشروع المطور </w:t>
      </w:r>
      <w:proofErr w:type="spellStart"/>
      <w:r w:rsidRPr="00C4537F">
        <w:rPr>
          <w:rFonts w:ascii="Calibri" w:hAnsi="Calibri" w:cs="Calibri"/>
          <w:sz w:val="26"/>
          <w:szCs w:val="26"/>
          <w:rtl/>
        </w:rPr>
        <w:t>لحوكمة</w:t>
      </w:r>
      <w:proofErr w:type="spellEnd"/>
      <w:r w:rsidRPr="00C4537F">
        <w:rPr>
          <w:rFonts w:ascii="Calibri" w:hAnsi="Calibri" w:cs="Calibri"/>
          <w:sz w:val="26"/>
          <w:szCs w:val="26"/>
          <w:rtl/>
        </w:rPr>
        <w:t xml:space="preserve"> الجمعيات الأهلية (</w:t>
      </w:r>
      <w:r w:rsidRPr="00C4537F">
        <w:rPr>
          <w:rFonts w:ascii="Calibri" w:hAnsi="Calibri" w:cs="Calibri" w:hint="cs"/>
          <w:sz w:val="26"/>
          <w:szCs w:val="26"/>
          <w:rtl/>
        </w:rPr>
        <w:t xml:space="preserve"> </w:t>
      </w:r>
      <w:r w:rsidRPr="00C4537F">
        <w:rPr>
          <w:rFonts w:ascii="Calibri" w:hAnsi="Calibri" w:cs="Calibri"/>
          <w:sz w:val="26"/>
          <w:szCs w:val="26"/>
          <w:rtl/>
        </w:rPr>
        <w:t>مكين</w:t>
      </w:r>
      <w:r w:rsidRPr="00C4537F">
        <w:rPr>
          <w:rFonts w:ascii="Calibri" w:hAnsi="Calibri" w:cs="Calibri" w:hint="cs"/>
          <w:sz w:val="26"/>
          <w:szCs w:val="26"/>
          <w:rtl/>
        </w:rPr>
        <w:t xml:space="preserve"> </w:t>
      </w:r>
      <w:r w:rsidRPr="00C4537F">
        <w:rPr>
          <w:rFonts w:ascii="Calibri" w:hAnsi="Calibri" w:cs="Calibri"/>
          <w:sz w:val="26"/>
          <w:szCs w:val="26"/>
          <w:rtl/>
        </w:rPr>
        <w:t xml:space="preserve">) </w:t>
      </w:r>
      <w:r w:rsidRPr="00C4537F">
        <w:rPr>
          <w:rFonts w:ascii="Calibri" w:hAnsi="Calibri" w:cs="Calibri" w:hint="cs"/>
          <w:sz w:val="26"/>
          <w:szCs w:val="26"/>
          <w:rtl/>
        </w:rPr>
        <w:t xml:space="preserve">.. </w:t>
      </w:r>
      <w:r w:rsidRPr="00C4537F">
        <w:rPr>
          <w:rFonts w:ascii="Calibri" w:hAnsi="Calibri" w:cs="Calibri"/>
          <w:sz w:val="26"/>
          <w:szCs w:val="26"/>
          <w:rtl/>
        </w:rPr>
        <w:t>والذي يرتكز على ثلاث</w:t>
      </w:r>
      <w:r w:rsidRPr="00C4537F">
        <w:rPr>
          <w:rFonts w:ascii="Calibri" w:hAnsi="Calibri" w:cs="Calibri" w:hint="cs"/>
          <w:sz w:val="26"/>
          <w:szCs w:val="26"/>
          <w:rtl/>
        </w:rPr>
        <w:t>ة</w:t>
      </w:r>
      <w:r w:rsidRPr="00C4537F">
        <w:rPr>
          <w:rFonts w:ascii="Calibri" w:hAnsi="Calibri" w:cs="Calibri"/>
          <w:sz w:val="26"/>
          <w:szCs w:val="26"/>
          <w:rtl/>
        </w:rPr>
        <w:t xml:space="preserve"> معايير رئيسية (معيار السلامة المالية - معيار المساءلة والشفافية - معيار نشر النتائج) </w:t>
      </w:r>
      <w:r w:rsidRPr="00C4537F">
        <w:rPr>
          <w:rFonts w:ascii="Calibri" w:hAnsi="Calibri" w:cs="Calibri" w:hint="cs"/>
          <w:sz w:val="26"/>
          <w:szCs w:val="26"/>
          <w:rtl/>
        </w:rPr>
        <w:t xml:space="preserve">.. </w:t>
      </w:r>
      <w:r w:rsidRPr="00C4537F">
        <w:rPr>
          <w:rFonts w:ascii="Calibri" w:hAnsi="Calibri" w:cs="Calibri"/>
          <w:sz w:val="26"/>
          <w:szCs w:val="26"/>
          <w:rtl/>
        </w:rPr>
        <w:t>حيث يهدف المشروع إلى تمكي</w:t>
      </w:r>
      <w:bookmarkStart w:id="0" w:name="_GoBack"/>
      <w:bookmarkEnd w:id="0"/>
      <w:r w:rsidRPr="00C4537F">
        <w:rPr>
          <w:rFonts w:ascii="Calibri" w:hAnsi="Calibri" w:cs="Calibri"/>
          <w:sz w:val="26"/>
          <w:szCs w:val="26"/>
          <w:rtl/>
        </w:rPr>
        <w:t xml:space="preserve">ن وحماية القطاع غير الربحي لتبني ممارسات الحوكمة الرشيدة بشكل تدريجي والتي هي عبارة عن مجموعة من السياسات والممارسات والمعايير التي تحقق </w:t>
      </w:r>
      <w:r w:rsidRPr="00C4537F">
        <w:rPr>
          <w:rFonts w:ascii="Calibri" w:hAnsi="Calibri" w:cs="Calibri" w:hint="cs"/>
          <w:sz w:val="26"/>
          <w:szCs w:val="26"/>
          <w:rtl/>
        </w:rPr>
        <w:t>ال</w:t>
      </w:r>
      <w:r w:rsidRPr="00C4537F">
        <w:rPr>
          <w:rFonts w:ascii="Calibri" w:hAnsi="Calibri" w:cs="Calibri"/>
          <w:sz w:val="26"/>
          <w:szCs w:val="26"/>
          <w:rtl/>
        </w:rPr>
        <w:t>أهداف</w:t>
      </w:r>
      <w:r w:rsidRPr="00C4537F">
        <w:rPr>
          <w:rFonts w:ascii="Calibri" w:hAnsi="Calibri" w:cs="Calibri" w:hint="cs"/>
          <w:sz w:val="26"/>
          <w:szCs w:val="26"/>
          <w:rtl/>
        </w:rPr>
        <w:t>.</w:t>
      </w:r>
    </w:p>
    <w:p w:rsidR="00BB038B" w:rsidRDefault="00BB038B">
      <w:pPr>
        <w:rPr>
          <w:rFonts w:hint="cs"/>
          <w:rtl/>
        </w:rPr>
      </w:pPr>
    </w:p>
    <w:p w:rsidR="00BB038B" w:rsidRDefault="00BB038B">
      <w:r>
        <w:rPr>
          <w:noProof/>
        </w:rPr>
        <w:drawing>
          <wp:inline distT="0" distB="0" distL="0" distR="0">
            <wp:extent cx="5274310" cy="4895850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ميم الصفح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38B" w:rsidSect="002514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8B"/>
    <w:rsid w:val="0025143F"/>
    <w:rsid w:val="003A5D38"/>
    <w:rsid w:val="00BB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038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B03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038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B03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2020-02-03T05:20:00Z</dcterms:created>
  <dcterms:modified xsi:type="dcterms:W3CDTF">2020-02-03T05:20:00Z</dcterms:modified>
</cp:coreProperties>
</file>